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6A" w:rsidRPr="002E6B5B" w:rsidRDefault="00E9096A" w:rsidP="00E90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B5B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B6845" w:rsidRPr="002E6B5B" w:rsidRDefault="00E9096A" w:rsidP="00E90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B5B">
        <w:rPr>
          <w:rFonts w:ascii="Times New Roman" w:hAnsi="Times New Roman" w:cs="Times New Roman"/>
          <w:b/>
          <w:sz w:val="26"/>
          <w:szCs w:val="26"/>
        </w:rPr>
        <w:t>о состоянии законности на территории Константиновского сельского посел</w:t>
      </w:r>
      <w:r w:rsidRPr="002E6B5B">
        <w:rPr>
          <w:rFonts w:ascii="Times New Roman" w:hAnsi="Times New Roman" w:cs="Times New Roman"/>
          <w:b/>
          <w:sz w:val="26"/>
          <w:szCs w:val="26"/>
        </w:rPr>
        <w:t>е</w:t>
      </w:r>
      <w:r w:rsidRPr="002E6B5B">
        <w:rPr>
          <w:rFonts w:ascii="Times New Roman" w:hAnsi="Times New Roman" w:cs="Times New Roman"/>
          <w:b/>
          <w:sz w:val="26"/>
          <w:szCs w:val="26"/>
        </w:rPr>
        <w:t>ния</w:t>
      </w:r>
      <w:r w:rsidR="00705F44">
        <w:rPr>
          <w:rFonts w:ascii="Times New Roman" w:hAnsi="Times New Roman" w:cs="Times New Roman"/>
          <w:b/>
          <w:sz w:val="26"/>
          <w:szCs w:val="26"/>
        </w:rPr>
        <w:t xml:space="preserve"> Николаевского муниципального района Хабаровского края</w:t>
      </w:r>
      <w:bookmarkStart w:id="0" w:name="_GoBack"/>
      <w:bookmarkEnd w:id="0"/>
      <w:r w:rsidRPr="002E6B5B">
        <w:rPr>
          <w:rFonts w:ascii="Times New Roman" w:hAnsi="Times New Roman" w:cs="Times New Roman"/>
          <w:b/>
          <w:sz w:val="26"/>
          <w:szCs w:val="26"/>
        </w:rPr>
        <w:t xml:space="preserve"> за 2023 год</w:t>
      </w:r>
    </w:p>
    <w:p w:rsidR="00E9096A" w:rsidRDefault="00E9096A" w:rsidP="00E90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B5B" w:rsidRDefault="00E9096A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96A">
        <w:rPr>
          <w:rFonts w:ascii="Times New Roman" w:hAnsi="Times New Roman" w:cs="Times New Roman"/>
          <w:sz w:val="26"/>
          <w:szCs w:val="26"/>
        </w:rPr>
        <w:t>На территории Константиновского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E6B5B">
        <w:rPr>
          <w:rFonts w:ascii="Times New Roman" w:hAnsi="Times New Roman" w:cs="Times New Roman"/>
          <w:sz w:val="26"/>
          <w:szCs w:val="26"/>
        </w:rPr>
        <w:t xml:space="preserve"> Николаевского м</w:t>
      </w:r>
      <w:r w:rsidR="002E6B5B">
        <w:rPr>
          <w:rFonts w:ascii="Times New Roman" w:hAnsi="Times New Roman" w:cs="Times New Roman"/>
          <w:sz w:val="26"/>
          <w:szCs w:val="26"/>
        </w:rPr>
        <w:t>у</w:t>
      </w:r>
      <w:r w:rsidR="002E6B5B">
        <w:rPr>
          <w:rFonts w:ascii="Times New Roman" w:hAnsi="Times New Roman" w:cs="Times New Roman"/>
          <w:sz w:val="26"/>
          <w:szCs w:val="26"/>
        </w:rPr>
        <w:t>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2023</w:t>
      </w:r>
      <w:r w:rsidRPr="00E9096A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в ОМВД России по Николаевскому району было зарегистрировано 76 сообщений о происшествиях</w:t>
      </w:r>
      <w:r w:rsidR="002E6B5B">
        <w:rPr>
          <w:rFonts w:ascii="Times New Roman" w:hAnsi="Times New Roman" w:cs="Times New Roman"/>
          <w:sz w:val="26"/>
          <w:szCs w:val="26"/>
        </w:rPr>
        <w:t>.</w:t>
      </w:r>
    </w:p>
    <w:p w:rsidR="0093076F" w:rsidRDefault="002E6B5B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6 сообщениям возбуждены уголовные дела о преступлениях, предусмо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ренных ст. 158 ч. 2 УК РФ (кража) – 2 преступления, ст. 159 УК РФ (мошеннич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ство), ст. 166 УК РФ (угон транспортного средства), ст. 258.1 УК РФ (незаконный оборот особо ценных водных биологических ресурсов), ст. 226 УК РФ (хищение оружия).</w:t>
      </w:r>
      <w:proofErr w:type="gramEnd"/>
    </w:p>
    <w:p w:rsidR="002E6B5B" w:rsidRDefault="002E6B5B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преступлениям проведено предварительное расследование, по 5 преступлениям, кроме хищения оружия, лица совершившие преступления устано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лены и привлечены к уголовной ответственности</w:t>
      </w:r>
      <w:r w:rsidR="009409FC">
        <w:rPr>
          <w:rFonts w:ascii="Times New Roman" w:hAnsi="Times New Roman" w:cs="Times New Roman"/>
          <w:sz w:val="26"/>
          <w:szCs w:val="26"/>
        </w:rPr>
        <w:t>.</w:t>
      </w:r>
    </w:p>
    <w:p w:rsidR="009409FC" w:rsidRDefault="009409FC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11 сообщениям о преступлениях, после проведения</w:t>
      </w:r>
      <w:r w:rsidR="00F41B40">
        <w:rPr>
          <w:rFonts w:ascii="Times New Roman" w:hAnsi="Times New Roman" w:cs="Times New Roman"/>
          <w:sz w:val="26"/>
          <w:szCs w:val="26"/>
        </w:rPr>
        <w:t xml:space="preserve"> соответствующих проверок, в возбуждении уголовных дел было отказано.</w:t>
      </w:r>
    </w:p>
    <w:p w:rsidR="00F41B40" w:rsidRDefault="00F41B40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Задокументировано 27 административных правонарушений, в том числе:</w:t>
      </w:r>
    </w:p>
    <w:p w:rsidR="00F41B40" w:rsidRDefault="00F41B40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правонарушения, связанные с ненадлежащим исполнением обязанностей по воспитанию несовершеннолетних – 8 фактов;</w:t>
      </w:r>
    </w:p>
    <w:p w:rsidR="00F41B40" w:rsidRDefault="00F41B40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причинение побоев – 4 правонарушения;</w:t>
      </w:r>
    </w:p>
    <w:p w:rsidR="00F41B40" w:rsidRDefault="00F41B40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мелкое хулиганство – 4 правонарушения;</w:t>
      </w:r>
    </w:p>
    <w:p w:rsidR="00F41B40" w:rsidRDefault="00F41B40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два правонарушения, связанные с: нарушением правил управления транспортными средствами, реализацией алкогольной продукции, нарушением </w:t>
      </w:r>
      <w:r w:rsidR="002D1B9C">
        <w:rPr>
          <w:rFonts w:ascii="Times New Roman" w:hAnsi="Times New Roman" w:cs="Times New Roman"/>
          <w:sz w:val="26"/>
          <w:szCs w:val="26"/>
        </w:rPr>
        <w:t>т</w:t>
      </w:r>
      <w:r w:rsidR="002D1B9C">
        <w:rPr>
          <w:rFonts w:ascii="Times New Roman" w:hAnsi="Times New Roman" w:cs="Times New Roman"/>
          <w:sz w:val="26"/>
          <w:szCs w:val="26"/>
        </w:rPr>
        <w:t>и</w:t>
      </w:r>
      <w:r w:rsidR="002D1B9C">
        <w:rPr>
          <w:rFonts w:ascii="Times New Roman" w:hAnsi="Times New Roman" w:cs="Times New Roman"/>
          <w:sz w:val="26"/>
          <w:szCs w:val="26"/>
        </w:rPr>
        <w:t>шины и покоя граждан в ночное время и нарушением санитарных правил;</w:t>
      </w:r>
    </w:p>
    <w:p w:rsidR="002D1B9C" w:rsidRDefault="002D1B9C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1 правонарушению, связанному с повреждением чужого имущества и нарушением миграционного законодательства.</w:t>
      </w:r>
    </w:p>
    <w:p w:rsidR="002D1B9C" w:rsidRDefault="002D1B9C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по подведомственности,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подследственности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территориальности 3 сообщения.</w:t>
      </w:r>
    </w:p>
    <w:p w:rsidR="002D1B9C" w:rsidRDefault="002D1B9C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7 сообщениям, проведены проверки, по результатам которых каких либо признаков преступлений и административных правонарушений не установлено.</w:t>
      </w:r>
    </w:p>
    <w:p w:rsidR="002D1B9C" w:rsidRDefault="002D1B9C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1B9C" w:rsidRDefault="002D1B9C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                                                                                 П.П. Петерсон </w:t>
      </w:r>
    </w:p>
    <w:p w:rsidR="002E6B5B" w:rsidRPr="00E9096A" w:rsidRDefault="002E6B5B" w:rsidP="00E9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E6B5B" w:rsidRPr="00E9096A" w:rsidSect="00E909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B0"/>
    <w:rsid w:val="002D1B9C"/>
    <w:rsid w:val="002E6B5B"/>
    <w:rsid w:val="00303FB0"/>
    <w:rsid w:val="00705F44"/>
    <w:rsid w:val="0093076F"/>
    <w:rsid w:val="009409FC"/>
    <w:rsid w:val="009B6845"/>
    <w:rsid w:val="00E9096A"/>
    <w:rsid w:val="00F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2024-02-19T05:29:00Z</dcterms:created>
  <dcterms:modified xsi:type="dcterms:W3CDTF">2024-02-19T06:37:00Z</dcterms:modified>
</cp:coreProperties>
</file>